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F5BB" w14:textId="77777777" w:rsidR="00782518" w:rsidRDefault="00E30304" w:rsidP="0042540F">
      <w:pPr>
        <w:ind w:left="360"/>
        <w:jc w:val="right"/>
      </w:pPr>
      <w:r>
        <w:rPr>
          <w:noProof/>
          <w:lang w:eastAsia="da-DK"/>
        </w:rPr>
        <w:drawing>
          <wp:inline distT="0" distB="0" distL="0" distR="0" wp14:anchorId="2439E00C" wp14:editId="5B54E108">
            <wp:extent cx="1917531" cy="402893"/>
            <wp:effectExtent l="19050" t="0" r="6519" b="0"/>
            <wp:docPr id="1" name="Billede 0" descr="BEDRE PSYKIATRI Region Hovedstaden - 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DRE PSYKIATRI Region Hovedstaden - logo_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990" cy="40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E76C0" w14:textId="2FA0C699" w:rsidR="00330BEC" w:rsidRDefault="00330BEC" w:rsidP="00330BEC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Bilag</w:t>
      </w:r>
      <w:r w:rsidR="00B1766F">
        <w:rPr>
          <w:b/>
          <w:sz w:val="32"/>
          <w:szCs w:val="32"/>
        </w:rPr>
        <w:t xml:space="preserve"> 1.</w:t>
      </w:r>
    </w:p>
    <w:p w14:paraId="4158F335" w14:textId="02C7427D" w:rsidR="00F67A87" w:rsidRPr="00BA4A70" w:rsidRDefault="00271896" w:rsidP="00BA4A70">
      <w:pPr>
        <w:spacing w:line="240" w:lineRule="auto"/>
        <w:jc w:val="center"/>
        <w:rPr>
          <w:b/>
          <w:sz w:val="32"/>
          <w:szCs w:val="32"/>
        </w:rPr>
      </w:pPr>
      <w:r w:rsidRPr="00BA4A70">
        <w:rPr>
          <w:b/>
          <w:sz w:val="32"/>
          <w:szCs w:val="32"/>
        </w:rPr>
        <w:t>Regionsbestyrelsens forslag til forretningsorden</w:t>
      </w:r>
      <w:r w:rsidR="00201D59" w:rsidRPr="00BA4A70">
        <w:rPr>
          <w:b/>
          <w:sz w:val="32"/>
          <w:szCs w:val="32"/>
        </w:rPr>
        <w:t xml:space="preserve"> på generalforsamlingen</w:t>
      </w:r>
      <w:r w:rsidR="00BA4A70">
        <w:rPr>
          <w:b/>
          <w:sz w:val="32"/>
          <w:szCs w:val="32"/>
        </w:rPr>
        <w:t>.</w:t>
      </w:r>
    </w:p>
    <w:p w14:paraId="0C76FDCA" w14:textId="77777777" w:rsidR="00C71A74" w:rsidRPr="00C71A74" w:rsidRDefault="00C71A74" w:rsidP="00A36FC6">
      <w:pPr>
        <w:pStyle w:val="Listeafsnit"/>
        <w:numPr>
          <w:ilvl w:val="0"/>
          <w:numId w:val="6"/>
        </w:numPr>
        <w:spacing w:after="120" w:line="240" w:lineRule="auto"/>
        <w:contextualSpacing w:val="0"/>
      </w:pPr>
      <w:r w:rsidRPr="00C71A74">
        <w:rPr>
          <w:rFonts w:eastAsia="Times New Roman" w:cstheme="minorHAnsi"/>
          <w:lang w:eastAsia="da-DK"/>
        </w:rPr>
        <w:t>Stemmeret har de af lokalafdelingerne valgte repræsentanter på generalforsamlingen samt de ordinære medlemmer af regionsbestyrelsen. Regionsbestyrelsens medlemmer har ikke stemmeret i forbindelse med afstemningen om den skriftlige beretning samt i forbindelse med godkendelsen af årsregnskaberne.</w:t>
      </w:r>
    </w:p>
    <w:p w14:paraId="4BF2F770" w14:textId="77777777" w:rsidR="00271896" w:rsidRPr="00C71A74" w:rsidRDefault="00271896" w:rsidP="00A36FC6">
      <w:pPr>
        <w:pStyle w:val="Listeafsnit"/>
        <w:numPr>
          <w:ilvl w:val="0"/>
          <w:numId w:val="6"/>
        </w:numPr>
        <w:spacing w:after="120" w:line="240" w:lineRule="auto"/>
        <w:contextualSpacing w:val="0"/>
      </w:pPr>
      <w:r w:rsidRPr="00C71A74">
        <w:t>Generalforsamlingen vælger en dirigent</w:t>
      </w:r>
    </w:p>
    <w:p w14:paraId="430B6159" w14:textId="77777777" w:rsidR="00271896" w:rsidRPr="00C71A74" w:rsidRDefault="006C4998" w:rsidP="00A36FC6">
      <w:pPr>
        <w:pStyle w:val="Listeafsnit"/>
        <w:numPr>
          <w:ilvl w:val="0"/>
          <w:numId w:val="6"/>
        </w:numPr>
        <w:spacing w:after="120" w:line="240" w:lineRule="auto"/>
        <w:contextualSpacing w:val="0"/>
      </w:pPr>
      <w:r w:rsidRPr="00C71A74">
        <w:t>Ge</w:t>
      </w:r>
      <w:r w:rsidR="00271896" w:rsidRPr="00C71A74">
        <w:t>neralforsamlingen vælger refer</w:t>
      </w:r>
      <w:r w:rsidRPr="00C71A74">
        <w:t>ent, som fører beslutningsrefer</w:t>
      </w:r>
      <w:r w:rsidR="00271896" w:rsidRPr="00C71A74">
        <w:t>at i forhold til Generalforsamlingens beslutninger og registrerer alle beslutninger me</w:t>
      </w:r>
      <w:r w:rsidRPr="00C71A74">
        <w:t>d stemmetal.                          Referenten forelægger umi</w:t>
      </w:r>
      <w:r w:rsidR="00271896" w:rsidRPr="00C71A74">
        <w:t>ddelbart efter mødet udkast til referat til dirigentens godkendelse. Dirigent og referent underskriver referatet.</w:t>
      </w:r>
    </w:p>
    <w:p w14:paraId="26A26F1F" w14:textId="77777777" w:rsidR="00B0072E" w:rsidRPr="00C71A74" w:rsidRDefault="00271896" w:rsidP="00A36FC6">
      <w:pPr>
        <w:pStyle w:val="Listeafsnit"/>
        <w:numPr>
          <w:ilvl w:val="0"/>
          <w:numId w:val="6"/>
        </w:numPr>
        <w:spacing w:after="120" w:line="240" w:lineRule="auto"/>
        <w:contextualSpacing w:val="0"/>
      </w:pPr>
      <w:r w:rsidRPr="00C71A74">
        <w:t>Generalforsamli</w:t>
      </w:r>
      <w:r w:rsidR="006C4998" w:rsidRPr="00C71A74">
        <w:t xml:space="preserve">ngen </w:t>
      </w:r>
      <w:r w:rsidR="0042540F" w:rsidRPr="00C71A74">
        <w:t>vælger 2</w:t>
      </w:r>
      <w:r w:rsidR="006C4998" w:rsidRPr="00C71A74">
        <w:t xml:space="preserve"> stemmetællere. S</w:t>
      </w:r>
      <w:r w:rsidRPr="00C71A74">
        <w:t>temmetæller</w:t>
      </w:r>
      <w:r w:rsidR="006C4998" w:rsidRPr="00C71A74">
        <w:t>n</w:t>
      </w:r>
      <w:r w:rsidR="00C71A74">
        <w:t>e forestår stemmeoptælling</w:t>
      </w:r>
      <w:r w:rsidR="00A36FC6" w:rsidRPr="00C71A74">
        <w:t xml:space="preserve"> </w:t>
      </w:r>
      <w:r w:rsidRPr="00C71A74">
        <w:t>og meddeler</w:t>
      </w:r>
      <w:r w:rsidR="006C4998" w:rsidRPr="00C71A74">
        <w:t xml:space="preserve"> </w:t>
      </w:r>
      <w:r w:rsidR="00B0072E" w:rsidRPr="00C71A74">
        <w:t>resultatet til dirigenten og referenten.</w:t>
      </w:r>
    </w:p>
    <w:p w14:paraId="408DBF4B" w14:textId="77777777" w:rsidR="00B0072E" w:rsidRPr="00C71A74" w:rsidRDefault="00B0072E" w:rsidP="00A36FC6">
      <w:pPr>
        <w:pStyle w:val="Listeafsnit"/>
        <w:numPr>
          <w:ilvl w:val="0"/>
          <w:numId w:val="6"/>
        </w:numPr>
        <w:spacing w:after="120" w:line="240" w:lineRule="auto"/>
        <w:contextualSpacing w:val="0"/>
      </w:pPr>
      <w:r w:rsidRPr="00C71A74">
        <w:t>Alle Bedre Psykiatris medlemmer i Region Hovedstaden har taleret</w:t>
      </w:r>
      <w:r w:rsidR="0042540F" w:rsidRPr="00C71A74">
        <w:t xml:space="preserve"> på generalforsamlingen</w:t>
      </w:r>
      <w:r w:rsidRPr="00C71A74">
        <w:t>. Dirigenten kan give taleret til andre.</w:t>
      </w:r>
    </w:p>
    <w:p w14:paraId="18F08195" w14:textId="77777777" w:rsidR="00B0072E" w:rsidRPr="00C71A74" w:rsidRDefault="00B0072E" w:rsidP="00A36FC6">
      <w:pPr>
        <w:pStyle w:val="Listeafsnit"/>
        <w:numPr>
          <w:ilvl w:val="0"/>
          <w:numId w:val="6"/>
        </w:numPr>
        <w:spacing w:after="120" w:line="240" w:lineRule="auto"/>
        <w:contextualSpacing w:val="0"/>
      </w:pPr>
      <w:r w:rsidRPr="00C71A74">
        <w:t>Dirigenten fører taleliste og giver talerne ordet i den rækkefølge, de har bedt om ordet. Dirigenten kan beslutte at begrænse taletiden og kan foran den løbende talerække give</w:t>
      </w:r>
      <w:r w:rsidR="00A36FC6" w:rsidRPr="00C71A74">
        <w:t xml:space="preserve"> </w:t>
      </w:r>
      <w:r w:rsidRPr="00C71A74">
        <w:t>plads for replikker for fremsættelse af afklarede spørgsmål/bemærkninger af genreplikker af begrænset varighed.</w:t>
      </w:r>
    </w:p>
    <w:p w14:paraId="5DA7E2BB" w14:textId="77777777" w:rsidR="00B0072E" w:rsidRPr="00C71A74" w:rsidRDefault="00B0072E" w:rsidP="00A36FC6">
      <w:pPr>
        <w:pStyle w:val="Listeafsnit"/>
        <w:numPr>
          <w:ilvl w:val="0"/>
          <w:numId w:val="6"/>
        </w:numPr>
        <w:spacing w:after="120" w:line="240" w:lineRule="auto"/>
        <w:contextualSpacing w:val="0"/>
      </w:pPr>
      <w:r w:rsidRPr="00C71A74">
        <w:t>Dirigenten</w:t>
      </w:r>
      <w:r w:rsidR="00C25B2D" w:rsidRPr="00C71A74">
        <w:t xml:space="preserve"> skal dog, foran den løbende talerække, give plads for korte bemærkninger (max 1 minut) til rette</w:t>
      </w:r>
      <w:r w:rsidR="006C4998" w:rsidRPr="00C71A74">
        <w:t>lse af åbenlyse fejl elle</w:t>
      </w:r>
      <w:r w:rsidR="00C25B2D" w:rsidRPr="00C71A74">
        <w:t>r</w:t>
      </w:r>
      <w:r w:rsidR="006C4998" w:rsidRPr="00C71A74">
        <w:t xml:space="preserve"> </w:t>
      </w:r>
      <w:r w:rsidR="00C25B2D" w:rsidRPr="00C71A74">
        <w:t>misforståelser, samt til bemærkninger til forretnings</w:t>
      </w:r>
      <w:r w:rsidR="00A36FC6" w:rsidRPr="00C71A74">
        <w:t>-</w:t>
      </w:r>
      <w:r w:rsidR="00C25B2D" w:rsidRPr="00C71A74">
        <w:t xml:space="preserve">ordenen. Dirigenten påser, at talere holder sig </w:t>
      </w:r>
      <w:r w:rsidR="006C4998" w:rsidRPr="00C71A74">
        <w:t>til det behandlende dagsordenpu</w:t>
      </w:r>
      <w:r w:rsidR="00C25B2D" w:rsidRPr="00C71A74">
        <w:t>nkt, og at kravene til saglig fremstilling overholdes. Dirigenten kan, efter en advarsel, fratage talere ordet.</w:t>
      </w:r>
    </w:p>
    <w:p w14:paraId="0CB20338" w14:textId="77777777" w:rsidR="00C25B2D" w:rsidRPr="00C71A74" w:rsidRDefault="00C25B2D" w:rsidP="00A36FC6">
      <w:pPr>
        <w:pStyle w:val="Listeafsnit"/>
        <w:numPr>
          <w:ilvl w:val="0"/>
          <w:numId w:val="6"/>
        </w:numPr>
        <w:spacing w:after="120" w:line="240" w:lineRule="auto"/>
        <w:contextualSpacing w:val="0"/>
      </w:pPr>
      <w:r w:rsidRPr="00C71A74">
        <w:t>Dirigenten kan søge generalforsamlingens tilslutning til at afslutte debatten om et dagsordenspunkt med indtegnede talere.</w:t>
      </w:r>
    </w:p>
    <w:p w14:paraId="2432224F" w14:textId="77777777" w:rsidR="00C25B2D" w:rsidRPr="00C71A74" w:rsidRDefault="00C25B2D" w:rsidP="00A36FC6">
      <w:pPr>
        <w:pStyle w:val="Listeafsnit"/>
        <w:numPr>
          <w:ilvl w:val="0"/>
          <w:numId w:val="6"/>
        </w:numPr>
        <w:spacing w:after="120" w:line="240" w:lineRule="auto"/>
        <w:contextualSpacing w:val="0"/>
      </w:pPr>
      <w:r w:rsidRPr="00C71A74">
        <w:t>Generalforsamlingen træffer beslutning ved simpelt</w:t>
      </w:r>
      <w:r w:rsidR="0042540F" w:rsidRPr="00C71A74">
        <w:t xml:space="preserve"> stemmeflertal. Ved stemmelighe</w:t>
      </w:r>
      <w:r w:rsidRPr="00C71A74">
        <w:t>d bortfalder forslaget. Der foreta</w:t>
      </w:r>
      <w:r w:rsidR="0042540F" w:rsidRPr="00C71A74">
        <w:t>ges skriftlig af</w:t>
      </w:r>
      <w:r w:rsidRPr="00C71A74">
        <w:t xml:space="preserve">stemning, hvis dirigenten eller mindst 2 stemmeberettigede kræver det. </w:t>
      </w:r>
    </w:p>
    <w:p w14:paraId="325AF58F" w14:textId="77777777" w:rsidR="00C25B2D" w:rsidRPr="00C71A74" w:rsidRDefault="00C25B2D" w:rsidP="00A36FC6">
      <w:pPr>
        <w:pStyle w:val="Listeafsnit"/>
        <w:numPr>
          <w:ilvl w:val="0"/>
          <w:numId w:val="6"/>
        </w:numPr>
        <w:spacing w:after="120" w:line="240" w:lineRule="auto"/>
        <w:contextualSpacing w:val="0"/>
      </w:pPr>
      <w:r w:rsidRPr="00C71A74">
        <w:t>Ved afstemning om forskellige forslag stemmes der som udgangspunkt om ændringsforslag – eller om det mest vidtgående forslag - først.</w:t>
      </w:r>
    </w:p>
    <w:p w14:paraId="668B4604" w14:textId="77777777" w:rsidR="00C25B2D" w:rsidRPr="00C71A74" w:rsidRDefault="00C25B2D" w:rsidP="00A36FC6">
      <w:pPr>
        <w:pStyle w:val="Listeafsnit"/>
        <w:numPr>
          <w:ilvl w:val="0"/>
          <w:numId w:val="6"/>
        </w:numPr>
        <w:spacing w:after="120" w:line="240" w:lineRule="auto"/>
        <w:contextualSpacing w:val="0"/>
      </w:pPr>
      <w:r w:rsidRPr="00C71A74">
        <w:t xml:space="preserve">Ved personvalg, hvor </w:t>
      </w:r>
      <w:r w:rsidR="0042540F" w:rsidRPr="00C71A74">
        <w:t xml:space="preserve">der er </w:t>
      </w:r>
      <w:r w:rsidRPr="00C71A74">
        <w:t>flere kandidater end der skal vælges, kan hver stemmeberettiget stemme på op til halvdelen (evt. forh</w:t>
      </w:r>
      <w:r w:rsidR="0042540F" w:rsidRPr="00C71A74">
        <w:t>ø</w:t>
      </w:r>
      <w:r w:rsidRPr="00C71A74">
        <w:t>jet til nærmeste hele) af det m</w:t>
      </w:r>
      <w:r w:rsidR="0042540F" w:rsidRPr="00C71A74">
        <w:t>a</w:t>
      </w:r>
      <w:r w:rsidRPr="00C71A74">
        <w:t>ksimale anta</w:t>
      </w:r>
      <w:r w:rsidR="0042540F" w:rsidRPr="00C71A74">
        <w:t>l kandidater, som skal vælges. D</w:t>
      </w:r>
      <w:r w:rsidRPr="00C71A74">
        <w:t xml:space="preserve">en eller de personer, som har opnået det højeste stemmetal, er valgt. </w:t>
      </w:r>
      <w:r w:rsidR="0042540F" w:rsidRPr="00C71A74">
        <w:t xml:space="preserve">                                     </w:t>
      </w:r>
      <w:r w:rsidRPr="00C71A74">
        <w:t xml:space="preserve">Det offentliggøres ikke, hvor mange stemmer de enkelte kandidater har fået. I stedet nævnes kandidaterne i den rækkefølge de er valgt, så den der har fået flest stemmer nævnes først. </w:t>
      </w:r>
      <w:r w:rsidR="0042540F" w:rsidRPr="00C71A74">
        <w:t xml:space="preserve">                       </w:t>
      </w:r>
      <w:r w:rsidR="006C4998" w:rsidRPr="00C71A74">
        <w:t xml:space="preserve">Ved stemmelighed gennemføres endnu en afstemningsrunde mellem de ligestillede kandidater. Giver denne </w:t>
      </w:r>
      <w:r w:rsidR="0042540F" w:rsidRPr="00C71A74">
        <w:t xml:space="preserve">afstemning </w:t>
      </w:r>
      <w:r w:rsidR="006C4998" w:rsidRPr="00C71A74">
        <w:t xml:space="preserve">samme resultat afgøres valget ved lodtrækning. </w:t>
      </w:r>
    </w:p>
    <w:p w14:paraId="0809E3D8" w14:textId="77777777" w:rsidR="006C4998" w:rsidRPr="00C71A74" w:rsidRDefault="006C4998" w:rsidP="00A36FC6">
      <w:pPr>
        <w:pStyle w:val="Listeafsnit"/>
        <w:numPr>
          <w:ilvl w:val="0"/>
          <w:numId w:val="6"/>
        </w:numPr>
        <w:spacing w:after="120" w:line="240" w:lineRule="auto"/>
        <w:contextualSpacing w:val="0"/>
      </w:pPr>
      <w:r w:rsidRPr="00C71A74">
        <w:t xml:space="preserve">Omdeling </w:t>
      </w:r>
      <w:r w:rsidR="0042540F" w:rsidRPr="00C71A74">
        <w:t>af skriftligt materiale i mødes</w:t>
      </w:r>
      <w:r w:rsidRPr="00C71A74">
        <w:t>alen skal godkendes af dirigenten</w:t>
      </w:r>
      <w:r w:rsidR="0042540F" w:rsidRPr="00C71A74">
        <w:t>.</w:t>
      </w:r>
    </w:p>
    <w:p w14:paraId="7E768784" w14:textId="77777777" w:rsidR="006C4998" w:rsidRPr="00C71A74" w:rsidRDefault="006C4998" w:rsidP="00A36FC6">
      <w:pPr>
        <w:pStyle w:val="Listeafsnit"/>
        <w:numPr>
          <w:ilvl w:val="0"/>
          <w:numId w:val="6"/>
        </w:numPr>
        <w:spacing w:after="120" w:line="240" w:lineRule="auto"/>
        <w:contextualSpacing w:val="0"/>
      </w:pPr>
      <w:r w:rsidRPr="00C71A74">
        <w:t>Æ</w:t>
      </w:r>
      <w:r w:rsidR="0042540F" w:rsidRPr="00C71A74">
        <w:t xml:space="preserve">ndringsforslag skal </w:t>
      </w:r>
      <w:r w:rsidRPr="00C71A74">
        <w:t xml:space="preserve">afleveres på skrift hos dirigenten umiddelbart efter, at det er fremsat mundtligt på generalforsamlingen. Dirigenten leder afstemninger i forbindelse med ændringsforslag og afstemninger om de endelige forslag. </w:t>
      </w:r>
    </w:p>
    <w:sectPr w:rsidR="006C4998" w:rsidRPr="00C71A74" w:rsidSect="006C4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C1A4E" w14:textId="77777777" w:rsidR="00BB60F2" w:rsidRDefault="00BB60F2" w:rsidP="0042540F">
      <w:pPr>
        <w:spacing w:after="0" w:line="240" w:lineRule="auto"/>
      </w:pPr>
      <w:r>
        <w:separator/>
      </w:r>
    </w:p>
  </w:endnote>
  <w:endnote w:type="continuationSeparator" w:id="0">
    <w:p w14:paraId="67883F23" w14:textId="77777777" w:rsidR="00BB60F2" w:rsidRDefault="00BB60F2" w:rsidP="0042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09CD" w14:textId="77777777" w:rsidR="00F223DA" w:rsidRDefault="00F223D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3AB94" w14:textId="528E3027" w:rsidR="0042540F" w:rsidRDefault="00F223DA">
    <w:pPr>
      <w:pStyle w:val="Sidefod"/>
    </w:pPr>
    <w:r>
      <w:t>Samlede dokumenter til Generalforsamlingen 2026</w:t>
    </w:r>
  </w:p>
  <w:p w14:paraId="544A2E3F" w14:textId="77777777" w:rsidR="0042540F" w:rsidRDefault="0042540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4607" w14:textId="77777777" w:rsidR="00F223DA" w:rsidRDefault="00F223D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F7D5" w14:textId="77777777" w:rsidR="00BB60F2" w:rsidRDefault="00BB60F2" w:rsidP="0042540F">
      <w:pPr>
        <w:spacing w:after="0" w:line="240" w:lineRule="auto"/>
      </w:pPr>
      <w:r>
        <w:separator/>
      </w:r>
    </w:p>
  </w:footnote>
  <w:footnote w:type="continuationSeparator" w:id="0">
    <w:p w14:paraId="5C721CDF" w14:textId="77777777" w:rsidR="00BB60F2" w:rsidRDefault="00BB60F2" w:rsidP="0042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4EF5" w14:textId="77777777" w:rsidR="00F223DA" w:rsidRDefault="00F223D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8D84" w14:textId="77777777" w:rsidR="00F223DA" w:rsidRDefault="00F223D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3033" w14:textId="77777777" w:rsidR="00F223DA" w:rsidRDefault="00F223D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10BC5"/>
    <w:multiLevelType w:val="hybridMultilevel"/>
    <w:tmpl w:val="62C6E5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E7B54"/>
    <w:multiLevelType w:val="hybridMultilevel"/>
    <w:tmpl w:val="312255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A452E"/>
    <w:multiLevelType w:val="hybridMultilevel"/>
    <w:tmpl w:val="6AFE31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A426E"/>
    <w:multiLevelType w:val="hybridMultilevel"/>
    <w:tmpl w:val="8FFC4D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74121"/>
    <w:multiLevelType w:val="hybridMultilevel"/>
    <w:tmpl w:val="820CA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478B0"/>
    <w:multiLevelType w:val="hybridMultilevel"/>
    <w:tmpl w:val="0F4C3E4C"/>
    <w:lvl w:ilvl="0" w:tplc="0406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916" w:hanging="360"/>
      </w:pPr>
    </w:lvl>
    <w:lvl w:ilvl="2" w:tplc="0406001B" w:tentative="1">
      <w:start w:val="1"/>
      <w:numFmt w:val="lowerRoman"/>
      <w:lvlText w:val="%3."/>
      <w:lvlJc w:val="right"/>
      <w:pPr>
        <w:ind w:left="4636" w:hanging="180"/>
      </w:pPr>
    </w:lvl>
    <w:lvl w:ilvl="3" w:tplc="0406000F" w:tentative="1">
      <w:start w:val="1"/>
      <w:numFmt w:val="decimal"/>
      <w:lvlText w:val="%4."/>
      <w:lvlJc w:val="left"/>
      <w:pPr>
        <w:ind w:left="5356" w:hanging="360"/>
      </w:pPr>
    </w:lvl>
    <w:lvl w:ilvl="4" w:tplc="04060019" w:tentative="1">
      <w:start w:val="1"/>
      <w:numFmt w:val="lowerLetter"/>
      <w:lvlText w:val="%5."/>
      <w:lvlJc w:val="left"/>
      <w:pPr>
        <w:ind w:left="6076" w:hanging="360"/>
      </w:pPr>
    </w:lvl>
    <w:lvl w:ilvl="5" w:tplc="0406001B" w:tentative="1">
      <w:start w:val="1"/>
      <w:numFmt w:val="lowerRoman"/>
      <w:lvlText w:val="%6."/>
      <w:lvlJc w:val="right"/>
      <w:pPr>
        <w:ind w:left="6796" w:hanging="180"/>
      </w:pPr>
    </w:lvl>
    <w:lvl w:ilvl="6" w:tplc="0406000F" w:tentative="1">
      <w:start w:val="1"/>
      <w:numFmt w:val="decimal"/>
      <w:lvlText w:val="%7."/>
      <w:lvlJc w:val="left"/>
      <w:pPr>
        <w:ind w:left="7516" w:hanging="360"/>
      </w:pPr>
    </w:lvl>
    <w:lvl w:ilvl="7" w:tplc="04060019" w:tentative="1">
      <w:start w:val="1"/>
      <w:numFmt w:val="lowerLetter"/>
      <w:lvlText w:val="%8."/>
      <w:lvlJc w:val="left"/>
      <w:pPr>
        <w:ind w:left="8236" w:hanging="360"/>
      </w:pPr>
    </w:lvl>
    <w:lvl w:ilvl="8" w:tplc="0406001B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744790669">
    <w:abstractNumId w:val="0"/>
  </w:num>
  <w:num w:numId="2" w16cid:durableId="87822498">
    <w:abstractNumId w:val="4"/>
  </w:num>
  <w:num w:numId="3" w16cid:durableId="1587497327">
    <w:abstractNumId w:val="5"/>
  </w:num>
  <w:num w:numId="4" w16cid:durableId="516777941">
    <w:abstractNumId w:val="3"/>
  </w:num>
  <w:num w:numId="5" w16cid:durableId="2120904646">
    <w:abstractNumId w:val="1"/>
  </w:num>
  <w:num w:numId="6" w16cid:durableId="465243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304"/>
    <w:rsid w:val="00001404"/>
    <w:rsid w:val="00003E97"/>
    <w:rsid w:val="000178B7"/>
    <w:rsid w:val="00024EA6"/>
    <w:rsid w:val="000348A4"/>
    <w:rsid w:val="00037C45"/>
    <w:rsid w:val="000674C1"/>
    <w:rsid w:val="000838EE"/>
    <w:rsid w:val="000844D7"/>
    <w:rsid w:val="00086305"/>
    <w:rsid w:val="00092FA5"/>
    <w:rsid w:val="000A26CA"/>
    <w:rsid w:val="000B6ADC"/>
    <w:rsid w:val="000D057D"/>
    <w:rsid w:val="000E5364"/>
    <w:rsid w:val="000E6F84"/>
    <w:rsid w:val="000F33AF"/>
    <w:rsid w:val="000F380E"/>
    <w:rsid w:val="000F3EEE"/>
    <w:rsid w:val="000F41B0"/>
    <w:rsid w:val="000F4A45"/>
    <w:rsid w:val="000F650D"/>
    <w:rsid w:val="001008CC"/>
    <w:rsid w:val="00114DAF"/>
    <w:rsid w:val="00116506"/>
    <w:rsid w:val="00134154"/>
    <w:rsid w:val="00144401"/>
    <w:rsid w:val="00144CFB"/>
    <w:rsid w:val="00160057"/>
    <w:rsid w:val="001622CE"/>
    <w:rsid w:val="0017027F"/>
    <w:rsid w:val="001749CD"/>
    <w:rsid w:val="001901F3"/>
    <w:rsid w:val="00192385"/>
    <w:rsid w:val="00194688"/>
    <w:rsid w:val="001A17B1"/>
    <w:rsid w:val="001A4172"/>
    <w:rsid w:val="001A5BFC"/>
    <w:rsid w:val="001C46D5"/>
    <w:rsid w:val="001E58C8"/>
    <w:rsid w:val="001F7342"/>
    <w:rsid w:val="00201D59"/>
    <w:rsid w:val="0020209F"/>
    <w:rsid w:val="002057BC"/>
    <w:rsid w:val="00210707"/>
    <w:rsid w:val="00216C8E"/>
    <w:rsid w:val="00243896"/>
    <w:rsid w:val="00251595"/>
    <w:rsid w:val="00262819"/>
    <w:rsid w:val="00271896"/>
    <w:rsid w:val="0027697E"/>
    <w:rsid w:val="00296354"/>
    <w:rsid w:val="002A0E2D"/>
    <w:rsid w:val="002A2092"/>
    <w:rsid w:val="002A33C8"/>
    <w:rsid w:val="002A55D9"/>
    <w:rsid w:val="002C0D3A"/>
    <w:rsid w:val="002D0158"/>
    <w:rsid w:val="002D2AB5"/>
    <w:rsid w:val="002D7CEA"/>
    <w:rsid w:val="002E12EA"/>
    <w:rsid w:val="002E29A0"/>
    <w:rsid w:val="002E37A1"/>
    <w:rsid w:val="002F603C"/>
    <w:rsid w:val="002F7761"/>
    <w:rsid w:val="003004EC"/>
    <w:rsid w:val="00307725"/>
    <w:rsid w:val="003254B9"/>
    <w:rsid w:val="0032760D"/>
    <w:rsid w:val="0032786E"/>
    <w:rsid w:val="00330BEC"/>
    <w:rsid w:val="003461F5"/>
    <w:rsid w:val="003516E3"/>
    <w:rsid w:val="003638A5"/>
    <w:rsid w:val="0038520C"/>
    <w:rsid w:val="00397920"/>
    <w:rsid w:val="003A7401"/>
    <w:rsid w:val="003B3274"/>
    <w:rsid w:val="003B7301"/>
    <w:rsid w:val="003B768A"/>
    <w:rsid w:val="003D28F1"/>
    <w:rsid w:val="003E4415"/>
    <w:rsid w:val="003E4820"/>
    <w:rsid w:val="00402006"/>
    <w:rsid w:val="0040469E"/>
    <w:rsid w:val="00404A46"/>
    <w:rsid w:val="0042540F"/>
    <w:rsid w:val="0042590E"/>
    <w:rsid w:val="004268D2"/>
    <w:rsid w:val="00431165"/>
    <w:rsid w:val="0045792A"/>
    <w:rsid w:val="004652E4"/>
    <w:rsid w:val="0048066C"/>
    <w:rsid w:val="004859AB"/>
    <w:rsid w:val="00491DBC"/>
    <w:rsid w:val="00493BD6"/>
    <w:rsid w:val="004A326A"/>
    <w:rsid w:val="004A61D7"/>
    <w:rsid w:val="004B5D94"/>
    <w:rsid w:val="004C100F"/>
    <w:rsid w:val="00513248"/>
    <w:rsid w:val="00517675"/>
    <w:rsid w:val="0053731A"/>
    <w:rsid w:val="0054337D"/>
    <w:rsid w:val="00554106"/>
    <w:rsid w:val="005560EE"/>
    <w:rsid w:val="00556AA8"/>
    <w:rsid w:val="005714F9"/>
    <w:rsid w:val="00583B5E"/>
    <w:rsid w:val="005A35D0"/>
    <w:rsid w:val="005A3FE0"/>
    <w:rsid w:val="005D03F5"/>
    <w:rsid w:val="005D3941"/>
    <w:rsid w:val="005F09CF"/>
    <w:rsid w:val="005F655D"/>
    <w:rsid w:val="006005FF"/>
    <w:rsid w:val="006166DE"/>
    <w:rsid w:val="00625387"/>
    <w:rsid w:val="00627529"/>
    <w:rsid w:val="00632602"/>
    <w:rsid w:val="00637AD8"/>
    <w:rsid w:val="0064392A"/>
    <w:rsid w:val="00647529"/>
    <w:rsid w:val="00660F5E"/>
    <w:rsid w:val="006839C7"/>
    <w:rsid w:val="00683B77"/>
    <w:rsid w:val="006B0D05"/>
    <w:rsid w:val="006B274E"/>
    <w:rsid w:val="006B62FD"/>
    <w:rsid w:val="006C4998"/>
    <w:rsid w:val="006D0EE7"/>
    <w:rsid w:val="006E5C70"/>
    <w:rsid w:val="007069A5"/>
    <w:rsid w:val="007218B5"/>
    <w:rsid w:val="00721B0F"/>
    <w:rsid w:val="00723621"/>
    <w:rsid w:val="00726E96"/>
    <w:rsid w:val="00727967"/>
    <w:rsid w:val="00734A3D"/>
    <w:rsid w:val="007619AA"/>
    <w:rsid w:val="007748F2"/>
    <w:rsid w:val="007766AC"/>
    <w:rsid w:val="00777013"/>
    <w:rsid w:val="007770BA"/>
    <w:rsid w:val="00782518"/>
    <w:rsid w:val="00784C16"/>
    <w:rsid w:val="00787749"/>
    <w:rsid w:val="00792001"/>
    <w:rsid w:val="007973FD"/>
    <w:rsid w:val="00804B62"/>
    <w:rsid w:val="008076CB"/>
    <w:rsid w:val="00810CE1"/>
    <w:rsid w:val="00821576"/>
    <w:rsid w:val="008529D3"/>
    <w:rsid w:val="0086686D"/>
    <w:rsid w:val="008A58F5"/>
    <w:rsid w:val="008A7B94"/>
    <w:rsid w:val="008B1D0D"/>
    <w:rsid w:val="008B42E9"/>
    <w:rsid w:val="008B4F37"/>
    <w:rsid w:val="008C3B80"/>
    <w:rsid w:val="008C536A"/>
    <w:rsid w:val="008C7B09"/>
    <w:rsid w:val="008E7261"/>
    <w:rsid w:val="008F0F01"/>
    <w:rsid w:val="00902391"/>
    <w:rsid w:val="009036CF"/>
    <w:rsid w:val="0091640D"/>
    <w:rsid w:val="009244E4"/>
    <w:rsid w:val="009317D0"/>
    <w:rsid w:val="00941075"/>
    <w:rsid w:val="0094542A"/>
    <w:rsid w:val="00950222"/>
    <w:rsid w:val="009522E7"/>
    <w:rsid w:val="009738AA"/>
    <w:rsid w:val="00975169"/>
    <w:rsid w:val="00976662"/>
    <w:rsid w:val="00993DCA"/>
    <w:rsid w:val="00996FDF"/>
    <w:rsid w:val="009A211D"/>
    <w:rsid w:val="009C0DBC"/>
    <w:rsid w:val="00A0483E"/>
    <w:rsid w:val="00A20F35"/>
    <w:rsid w:val="00A25368"/>
    <w:rsid w:val="00A273DB"/>
    <w:rsid w:val="00A36FC6"/>
    <w:rsid w:val="00A37CD2"/>
    <w:rsid w:val="00A83E2C"/>
    <w:rsid w:val="00A96D48"/>
    <w:rsid w:val="00AA201A"/>
    <w:rsid w:val="00AA59E5"/>
    <w:rsid w:val="00AC704B"/>
    <w:rsid w:val="00AD0080"/>
    <w:rsid w:val="00AE1656"/>
    <w:rsid w:val="00AE1E77"/>
    <w:rsid w:val="00AF319C"/>
    <w:rsid w:val="00B0072E"/>
    <w:rsid w:val="00B00B8F"/>
    <w:rsid w:val="00B110FE"/>
    <w:rsid w:val="00B1766F"/>
    <w:rsid w:val="00B17714"/>
    <w:rsid w:val="00B25D08"/>
    <w:rsid w:val="00B33A6B"/>
    <w:rsid w:val="00B34380"/>
    <w:rsid w:val="00B51167"/>
    <w:rsid w:val="00B51A4A"/>
    <w:rsid w:val="00B53C98"/>
    <w:rsid w:val="00B5757B"/>
    <w:rsid w:val="00B64F46"/>
    <w:rsid w:val="00B66C66"/>
    <w:rsid w:val="00B8160F"/>
    <w:rsid w:val="00B93AA5"/>
    <w:rsid w:val="00BA2584"/>
    <w:rsid w:val="00BA4A70"/>
    <w:rsid w:val="00BB549E"/>
    <w:rsid w:val="00BB60F2"/>
    <w:rsid w:val="00BB6A60"/>
    <w:rsid w:val="00BC0C70"/>
    <w:rsid w:val="00BC6501"/>
    <w:rsid w:val="00BC79C1"/>
    <w:rsid w:val="00BD6E66"/>
    <w:rsid w:val="00BD7820"/>
    <w:rsid w:val="00BE64DF"/>
    <w:rsid w:val="00C1693C"/>
    <w:rsid w:val="00C25B2D"/>
    <w:rsid w:val="00C31F2F"/>
    <w:rsid w:val="00C36B27"/>
    <w:rsid w:val="00C4016D"/>
    <w:rsid w:val="00C50731"/>
    <w:rsid w:val="00C71278"/>
    <w:rsid w:val="00C71A74"/>
    <w:rsid w:val="00C73C5B"/>
    <w:rsid w:val="00C825D0"/>
    <w:rsid w:val="00C85DBC"/>
    <w:rsid w:val="00C90C93"/>
    <w:rsid w:val="00C91ED3"/>
    <w:rsid w:val="00CA289D"/>
    <w:rsid w:val="00CA5275"/>
    <w:rsid w:val="00CC58DD"/>
    <w:rsid w:val="00CD7376"/>
    <w:rsid w:val="00CD7566"/>
    <w:rsid w:val="00CD7C8D"/>
    <w:rsid w:val="00CF3209"/>
    <w:rsid w:val="00D068B2"/>
    <w:rsid w:val="00D10318"/>
    <w:rsid w:val="00D146E9"/>
    <w:rsid w:val="00D14FB9"/>
    <w:rsid w:val="00D22FD2"/>
    <w:rsid w:val="00D45D71"/>
    <w:rsid w:val="00D51855"/>
    <w:rsid w:val="00D73D97"/>
    <w:rsid w:val="00D74B02"/>
    <w:rsid w:val="00D8750D"/>
    <w:rsid w:val="00D91FB5"/>
    <w:rsid w:val="00DA75BE"/>
    <w:rsid w:val="00DC56A8"/>
    <w:rsid w:val="00DC685D"/>
    <w:rsid w:val="00DD5A24"/>
    <w:rsid w:val="00DE13CD"/>
    <w:rsid w:val="00DF08D1"/>
    <w:rsid w:val="00E033E4"/>
    <w:rsid w:val="00E05B12"/>
    <w:rsid w:val="00E11D3D"/>
    <w:rsid w:val="00E30304"/>
    <w:rsid w:val="00E35BC8"/>
    <w:rsid w:val="00E45D11"/>
    <w:rsid w:val="00E6626A"/>
    <w:rsid w:val="00E77934"/>
    <w:rsid w:val="00EA062E"/>
    <w:rsid w:val="00EB4F91"/>
    <w:rsid w:val="00EB70FB"/>
    <w:rsid w:val="00EB717D"/>
    <w:rsid w:val="00EC61D4"/>
    <w:rsid w:val="00EC7E3E"/>
    <w:rsid w:val="00ED51DF"/>
    <w:rsid w:val="00ED58A8"/>
    <w:rsid w:val="00EE00F7"/>
    <w:rsid w:val="00EE3E6E"/>
    <w:rsid w:val="00EF1987"/>
    <w:rsid w:val="00F02BDC"/>
    <w:rsid w:val="00F03D13"/>
    <w:rsid w:val="00F05E4E"/>
    <w:rsid w:val="00F06AF4"/>
    <w:rsid w:val="00F223DA"/>
    <w:rsid w:val="00F23697"/>
    <w:rsid w:val="00F2755F"/>
    <w:rsid w:val="00F31325"/>
    <w:rsid w:val="00F62CB3"/>
    <w:rsid w:val="00F6742C"/>
    <w:rsid w:val="00F67A87"/>
    <w:rsid w:val="00F71347"/>
    <w:rsid w:val="00F82CA8"/>
    <w:rsid w:val="00F85D22"/>
    <w:rsid w:val="00F93247"/>
    <w:rsid w:val="00F941F8"/>
    <w:rsid w:val="00F94AF7"/>
    <w:rsid w:val="00FA5DBB"/>
    <w:rsid w:val="00FC7297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FFE2"/>
  <w15:docId w15:val="{14F6D2C4-E5DA-47D1-8749-594A3CC5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1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0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030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825D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254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540F"/>
  </w:style>
  <w:style w:type="paragraph" w:styleId="Sidefod">
    <w:name w:val="footer"/>
    <w:basedOn w:val="Normal"/>
    <w:link w:val="SidefodTegn"/>
    <w:uiPriority w:val="99"/>
    <w:unhideWhenUsed/>
    <w:rsid w:val="004254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5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2714</Characters>
  <Application>Microsoft Office Word</Application>
  <DocSecurity>0</DocSecurity>
  <Lines>41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Agnete Klint Holbak</dc:creator>
  <cp:lastModifiedBy>efsfsdfds sdfsdfds</cp:lastModifiedBy>
  <cp:revision>2</cp:revision>
  <dcterms:created xsi:type="dcterms:W3CDTF">2026-04-04T20:16:00Z</dcterms:created>
  <dcterms:modified xsi:type="dcterms:W3CDTF">2026-04-04T20:16:00Z</dcterms:modified>
</cp:coreProperties>
</file>